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EA" w:rsidRDefault="00F628EA" w:rsidP="002A18FE">
      <w:bookmarkStart w:id="0" w:name="_GoBack"/>
      <w:bookmarkEnd w:id="0"/>
    </w:p>
    <w:p w:rsidR="002A18FE" w:rsidRPr="00767A2A" w:rsidRDefault="00385DFF" w:rsidP="002A18F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317AE44" wp14:editId="5E852A96">
            <wp:simplePos x="0" y="0"/>
            <wp:positionH relativeFrom="column">
              <wp:posOffset>26670</wp:posOffset>
            </wp:positionH>
            <wp:positionV relativeFrom="paragraph">
              <wp:posOffset>88900</wp:posOffset>
            </wp:positionV>
            <wp:extent cx="389255" cy="647700"/>
            <wp:effectExtent l="0" t="0" r="0" b="0"/>
            <wp:wrapNone/>
            <wp:docPr id="2" name="Picture 2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2A">
        <w:tab/>
      </w:r>
      <w:r w:rsidR="00767A2A">
        <w:tab/>
      </w:r>
      <w:r w:rsidR="00767A2A">
        <w:tab/>
      </w:r>
      <w:r w:rsidR="00767A2A">
        <w:tab/>
      </w:r>
      <w:r w:rsidR="00767A2A">
        <w:tab/>
      </w:r>
      <w:r w:rsidR="00767A2A">
        <w:tab/>
      </w:r>
      <w:r w:rsidR="00767A2A">
        <w:tab/>
      </w:r>
      <w:r w:rsidR="00767A2A">
        <w:tab/>
      </w:r>
      <w:r w:rsidR="00767A2A">
        <w:tab/>
      </w:r>
      <w:r w:rsidR="00767A2A">
        <w:tab/>
      </w:r>
      <w:r w:rsidR="00767A2A" w:rsidRPr="00767A2A">
        <w:rPr>
          <w:rFonts w:ascii="TH SarabunPSK" w:hAnsi="TH SarabunPSK" w:cs="TH SarabunPSK"/>
          <w:b/>
          <w:bCs/>
          <w:sz w:val="32"/>
          <w:szCs w:val="32"/>
          <w:cs/>
        </w:rPr>
        <w:t>เอกสารหมายเลข 2</w:t>
      </w:r>
    </w:p>
    <w:p w:rsidR="002A18FE" w:rsidRPr="00385DFF" w:rsidRDefault="002A18FE" w:rsidP="00385DFF">
      <w:pPr>
        <w:pStyle w:val="Heading1"/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A18FE" w:rsidRDefault="002A18FE" w:rsidP="002A18FE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ส่วนงาน </w:t>
      </w:r>
      <w:r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</w:t>
      </w:r>
      <w:r w:rsidR="00385DFF">
        <w:rPr>
          <w:rFonts w:ascii="TH SarabunPSK" w:hAnsi="TH SarabunPSK" w:cs="TH SarabunPSK" w:hint="cs"/>
          <w:sz w:val="31"/>
          <w:szCs w:val="31"/>
          <w:cs/>
        </w:rPr>
        <w:t>..........................</w:t>
      </w:r>
      <w:r>
        <w:rPr>
          <w:rFonts w:ascii="TH SarabunPSK" w:hAnsi="TH SarabunPSK" w:cs="TH SarabunPSK"/>
          <w:sz w:val="31"/>
          <w:szCs w:val="31"/>
          <w:cs/>
        </w:rPr>
        <w:t>.</w:t>
      </w:r>
    </w:p>
    <w:p w:rsidR="002A18FE" w:rsidRDefault="002A18FE" w:rsidP="002A18FE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ที่ มอ </w:t>
      </w:r>
      <w:r>
        <w:rPr>
          <w:rFonts w:ascii="TH SarabunPSK" w:hAnsi="TH SarabunPSK" w:cs="TH SarabunPSK"/>
          <w:sz w:val="31"/>
          <w:szCs w:val="31"/>
          <w:cs/>
        </w:rPr>
        <w:t>...........................................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>
        <w:rPr>
          <w:rFonts w:ascii="TH SarabunPSK" w:hAnsi="TH SarabunPSK" w:cs="TH SarabunPSK"/>
          <w:b/>
          <w:bCs/>
          <w:sz w:val="31"/>
          <w:szCs w:val="31"/>
          <w:cs/>
        </w:rPr>
        <w:tab/>
        <w:t>วันที่</w:t>
      </w:r>
      <w:r>
        <w:rPr>
          <w:rFonts w:ascii="TH SarabunPSK" w:hAnsi="TH SarabunPSK" w:cs="TH SarabunPSK"/>
          <w:sz w:val="31"/>
          <w:szCs w:val="31"/>
          <w:cs/>
        </w:rPr>
        <w:t xml:space="preserve"> ..................................................</w:t>
      </w:r>
      <w:r w:rsidR="00385DFF">
        <w:rPr>
          <w:rFonts w:ascii="TH SarabunPSK" w:hAnsi="TH SarabunPSK" w:cs="TH SarabunPSK" w:hint="cs"/>
          <w:sz w:val="31"/>
          <w:szCs w:val="31"/>
          <w:cs/>
        </w:rPr>
        <w:t>..................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385DFF" w:rsidRDefault="002A18FE" w:rsidP="00385DFF">
      <w:pPr>
        <w:tabs>
          <w:tab w:val="left" w:pos="720"/>
        </w:tabs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 xml:space="preserve">เรื่อง </w:t>
      </w:r>
      <w:r>
        <w:rPr>
          <w:rFonts w:ascii="TH SarabunPSK" w:hAnsi="TH SarabunPSK" w:cs="TH SarabunPSK"/>
          <w:sz w:val="31"/>
          <w:szCs w:val="31"/>
          <w:cs/>
        </w:rPr>
        <w:t xml:space="preserve"> การให้พนักงานมหาวิทยาลัยที่เกษียณอายุอยู่ปฏิบัติงานต่อ </w:t>
      </w:r>
    </w:p>
    <w:p w:rsidR="002A18FE" w:rsidRDefault="002A18FE" w:rsidP="00385DFF">
      <w:pPr>
        <w:tabs>
          <w:tab w:val="left" w:pos="720"/>
        </w:tabs>
        <w:rPr>
          <w:rFonts w:ascii="TH SarabunPSK" w:hAnsi="TH SarabunPSK" w:cs="TH SarabunPSK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B30075" wp14:editId="0B255C5A">
                <wp:simplePos x="0" y="0"/>
                <wp:positionH relativeFrom="column">
                  <wp:posOffset>7620</wp:posOffset>
                </wp:positionH>
                <wp:positionV relativeFrom="paragraph">
                  <wp:posOffset>85725</wp:posOffset>
                </wp:positionV>
                <wp:extent cx="5478780" cy="0"/>
                <wp:effectExtent l="7620" t="9525" r="9525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6D280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75pt" to="6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pc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" o:allowincell="f">
                <w10:wrap type="topAndBottom"/>
              </v:line>
            </w:pict>
          </mc:Fallback>
        </mc:AlternateContent>
      </w:r>
    </w:p>
    <w:p w:rsidR="002A18FE" w:rsidRDefault="002A18FE" w:rsidP="002A18FE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เรียน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อธิการบดี </w:t>
      </w:r>
    </w:p>
    <w:p w:rsidR="002A18FE" w:rsidRDefault="002A18FE" w:rsidP="002A18FE">
      <w:pPr>
        <w:rPr>
          <w:rFonts w:ascii="TH SarabunPSK" w:hAnsi="TH SarabunPSK" w:cs="TH SarabunPSK"/>
          <w:sz w:val="16"/>
          <w:szCs w:val="16"/>
        </w:rPr>
      </w:pPr>
    </w:p>
    <w:p w:rsidR="002A18FE" w:rsidRDefault="002A18FE" w:rsidP="002A18FE">
      <w:pPr>
        <w:pStyle w:val="BodyText3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>ด้วยคณะ………………………………………………….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ตามมติที่ประชุมคณะกรรมการประจำคณะ            ในคราวประชุมครั้งที่ </w:t>
      </w:r>
      <w:r>
        <w:rPr>
          <w:rFonts w:ascii="TH SarabunPSK" w:hAnsi="TH SarabunPSK" w:cs="TH SarabunPSK"/>
          <w:sz w:val="31"/>
          <w:szCs w:val="31"/>
          <w:cs/>
        </w:rPr>
        <w:t>………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เมื่อวันที่ ....................................................... ได้พิจารณาการให้พนักงานมหาวิทยาลัยที่เกษียณอายุอยู่ปฏิบัติงานต่อ</w:t>
      </w:r>
      <w:r w:rsidR="00F628EA">
        <w:rPr>
          <w:rFonts w:ascii="TH SarabunPSK" w:hAnsi="TH SarabunPSK" w:cs="TH SarabunPSK" w:hint="cs"/>
          <w:sz w:val="31"/>
          <w:szCs w:val="31"/>
          <w:cs/>
        </w:rPr>
        <w:t xml:space="preserve"> ตาม</w:t>
      </w:r>
      <w:r>
        <w:rPr>
          <w:rFonts w:ascii="TH SarabunPSK" w:hAnsi="TH SarabunPSK" w:cs="TH SarabunPSK" w:hint="cs"/>
          <w:sz w:val="31"/>
          <w:szCs w:val="31"/>
          <w:cs/>
        </w:rPr>
        <w:t>มติ ก.บ.ม.ครั้งที่ 2/2561 เมื่อวันที่ 6 กุมภาพันธ์ 2561 ดังนี้</w:t>
      </w:r>
    </w:p>
    <w:p w:rsidR="002A18FE" w:rsidRDefault="002A18FE" w:rsidP="002A18FE">
      <w:pPr>
        <w:pStyle w:val="BodyText3"/>
        <w:spacing w:after="0"/>
        <w:ind w:left="1410" w:right="-432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1.  เหตุผลและความจำเป็นที่ต้องรักษาคณาจารย์ให้ปฏิบัติงานต่อ หากไม่อยู่ปฏิบัติงานต่อก็</w:t>
      </w:r>
    </w:p>
    <w:p w:rsidR="002A18FE" w:rsidRDefault="002A18FE" w:rsidP="002A18FE">
      <w:pPr>
        <w:pStyle w:val="BodyText3"/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จะมีผลกระทบอย่างยิ่งต่อคณะ/ส่วนงานเช่น</w:t>
      </w:r>
    </w:p>
    <w:p w:rsidR="002A18FE" w:rsidRDefault="002A18FE" w:rsidP="002A18FE">
      <w:pPr>
        <w:pStyle w:val="BodyText3"/>
        <w:numPr>
          <w:ilvl w:val="1"/>
          <w:numId w:val="1"/>
        </w:numPr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เป็นผู้มีความรู้ ความสามารถ ความเชี่ยวชาญ และประสบการณ์ที่หาผู้ที่จะทำ</w:t>
      </w:r>
    </w:p>
    <w:p w:rsidR="002A18FE" w:rsidRDefault="002A18FE" w:rsidP="002A18FE">
      <w:pPr>
        <w:pStyle w:val="BodyText3"/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หน้าที่แทนได้ยาก</w:t>
      </w:r>
    </w:p>
    <w:p w:rsidR="002A18FE" w:rsidRDefault="002A18FE" w:rsidP="002A18FE">
      <w:pPr>
        <w:pStyle w:val="BodyText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เป็นพี่เลี้ยงบ่มเพาะนักวิจัยและหัวหน้าทีมวิจัย</w:t>
      </w:r>
    </w:p>
    <w:p w:rsidR="002A18FE" w:rsidRDefault="002A18FE" w:rsidP="002A18FE">
      <w:pPr>
        <w:pStyle w:val="BodyText3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มีผลงานทางวิชาการตีพิมพ์เผยแพร่อย่างต่อเนื่องและสม่ำเสมอ และผลงานทาง</w:t>
      </w:r>
    </w:p>
    <w:p w:rsidR="002A18FE" w:rsidRDefault="002A18FE" w:rsidP="002A18FE">
      <w:pPr>
        <w:pStyle w:val="BodyText3"/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วิชาการได้รับการอ้างอิง</w:t>
      </w:r>
    </w:p>
    <w:p w:rsidR="002A18FE" w:rsidRDefault="002A18FE" w:rsidP="002A18FE">
      <w:pPr>
        <w:pStyle w:val="BodyText3"/>
        <w:numPr>
          <w:ilvl w:val="0"/>
          <w:numId w:val="2"/>
        </w:numPr>
        <w:spacing w:after="0"/>
        <w:ind w:left="1701" w:hanging="261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ได้กำหนดภาระงานของผู้ที่ได้รับการพิจารณาอนุมัติให้อยู่ปฏิบัติงานต่อมีหน้าที่สอน </w:t>
      </w:r>
    </w:p>
    <w:p w:rsidR="002A18FE" w:rsidRDefault="002A18FE" w:rsidP="002A18FE">
      <w:pPr>
        <w:pStyle w:val="BodyText3"/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วิจัย บริการวิชาการ ทำนุบำรุงศิลปวัฒนธรรม และภาระงานอื่นๆ ตามที่ได้รับมอบหมาย เช่น</w:t>
      </w:r>
    </w:p>
    <w:p w:rsidR="002A18FE" w:rsidRDefault="002A18FE" w:rsidP="002A18FE">
      <w:pPr>
        <w:pStyle w:val="BodyText3"/>
        <w:spacing w:after="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                    </w:t>
      </w:r>
      <w:r>
        <w:rPr>
          <w:rFonts w:ascii="TH SarabunPSK" w:hAnsi="TH SarabunPSK" w:cs="TH SarabunPSK"/>
          <w:sz w:val="31"/>
          <w:szCs w:val="31"/>
        </w:rPr>
        <w:t>2</w:t>
      </w:r>
      <w:r>
        <w:rPr>
          <w:rFonts w:ascii="TH SarabunPSK" w:hAnsi="TH SarabunPSK" w:cs="TH SarabunPSK"/>
          <w:sz w:val="31"/>
          <w:szCs w:val="31"/>
          <w:cs/>
        </w:rPr>
        <w:t>.</w:t>
      </w:r>
      <w:r>
        <w:rPr>
          <w:rFonts w:ascii="TH SarabunPSK" w:hAnsi="TH SarabunPSK" w:cs="TH SarabunPSK"/>
          <w:sz w:val="31"/>
          <w:szCs w:val="31"/>
        </w:rPr>
        <w:t xml:space="preserve">1 </w:t>
      </w:r>
      <w:r>
        <w:rPr>
          <w:rFonts w:ascii="TH SarabunPSK" w:hAnsi="TH SarabunPSK" w:cs="TH SarabunPSK" w:hint="cs"/>
          <w:sz w:val="31"/>
          <w:szCs w:val="31"/>
          <w:cs/>
        </w:rPr>
        <w:t>การเป็นพี่เลี้ยงบ่มเพาะอาจารย์ใหม่ นักวิจัยใหม่</w:t>
      </w:r>
    </w:p>
    <w:p w:rsidR="002A18FE" w:rsidRDefault="002A18FE" w:rsidP="002A18FE">
      <w:pPr>
        <w:pStyle w:val="BodyText3"/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  <w:t xml:space="preserve">             2.2 การเป็นหัวหน้าทีมวิจัย</w:t>
      </w:r>
    </w:p>
    <w:p w:rsidR="002A18FE" w:rsidRDefault="002A18FE" w:rsidP="002A18FE">
      <w:pPr>
        <w:pStyle w:val="BodyText3"/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                    2.3 การเป็นอาจารย์คุมวิทยานิพนธ์นักศึกษาบัณฑิตศึกษา การเป็นอาจารย์ประจำหลักสูตรระดับบัณฑิตศึกษา</w:t>
      </w:r>
    </w:p>
    <w:p w:rsidR="002A18FE" w:rsidRDefault="002A18FE" w:rsidP="002A18FE">
      <w:pPr>
        <w:pStyle w:val="BodyText3"/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pacing w:val="-6"/>
          <w:sz w:val="31"/>
          <w:szCs w:val="31"/>
          <w:cs/>
        </w:rPr>
        <w:t>เห็นสมควรให้พนักงานมหาวิทยาลัยอยู่ปฏิบัติงานต่อราย..............................................................................................ซึ่งเป็นผู้ที่มีคุณสมบัติตามข้อ 5 ของประกาศมหาวิทยาลัยสงขลานครินทร์ เรื่องหลักเกณฑ์และวิธีการให้พนักงานมหาวิทยาลัยประเภทวิชาการ  ตำแหน่งคณาจารย์ประจำที่เกษียณอายุอยู่ปฏิบัติงานต่อ พ.ศ.25</w:t>
      </w:r>
      <w:r w:rsidR="00385DFF">
        <w:rPr>
          <w:rFonts w:ascii="TH SarabunPSK" w:hAnsi="TH SarabunPSK" w:cs="TH SarabunPSK"/>
          <w:spacing w:val="-6"/>
          <w:sz w:val="31"/>
          <w:szCs w:val="31"/>
          <w:cs/>
        </w:rPr>
        <w:t xml:space="preserve">61 ดังนี้ </w:t>
      </w:r>
      <w:r w:rsidR="00D5657C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               </w:t>
      </w:r>
      <w:r>
        <w:rPr>
          <w:rFonts w:ascii="TH SarabunPSK" w:hAnsi="TH SarabunPSK" w:cs="TH SarabunPSK"/>
          <w:sz w:val="31"/>
          <w:szCs w:val="31"/>
          <w:cs/>
        </w:rPr>
        <w:t xml:space="preserve">(ให้ใส่เครื่องหมาย </w:t>
      </w:r>
      <w:r>
        <w:rPr>
          <w:rFonts w:ascii="TH SarabunPSK" w:hAnsi="TH SarabunPSK" w:cs="TH SarabunPSK"/>
          <w:sz w:val="31"/>
          <w:szCs w:val="31"/>
        </w:rPr>
        <w:sym w:font="Wingdings 2" w:char="F050"/>
      </w:r>
      <w:r>
        <w:rPr>
          <w:rFonts w:ascii="TH SarabunPSK" w:hAnsi="TH SarabunPSK" w:cs="TH SarabunPSK"/>
          <w:sz w:val="31"/>
          <w:szCs w:val="31"/>
          <w:cs/>
        </w:rPr>
        <w:t xml:space="preserve">) </w:t>
      </w:r>
    </w:p>
    <w:p w:rsidR="002A18FE" w:rsidRDefault="002A18FE" w:rsidP="002A18FE">
      <w:pPr>
        <w:pStyle w:val="BodyText3"/>
        <w:numPr>
          <w:ilvl w:val="0"/>
          <w:numId w:val="3"/>
        </w:numPr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pacing w:val="10"/>
          <w:sz w:val="31"/>
          <w:szCs w:val="31"/>
        </w:rPr>
        <w:sym w:font="Wingdings" w:char="F071"/>
      </w:r>
      <w:r>
        <w:rPr>
          <w:rFonts w:ascii="TH SarabunPSK" w:hAnsi="TH SarabunPSK" w:cs="TH SarabunPSK"/>
          <w:sz w:val="31"/>
          <w:szCs w:val="31"/>
          <w:cs/>
        </w:rPr>
        <w:t xml:space="preserve"> ดำรงตำแหน่งศาสตราจารย์ หรือตำแหน่งรองศาสตราจารย์ซึ่งสำเร็จการศึกษา</w:t>
      </w:r>
    </w:p>
    <w:p w:rsidR="002A18FE" w:rsidRDefault="002A18FE" w:rsidP="002A18FE">
      <w:pPr>
        <w:pStyle w:val="BodyText3"/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ระดับปริญญาเอกหรือเทียบเท่า ภายในวันสิ้นปีงบประมาณของปีที่</w:t>
      </w:r>
      <w:r>
        <w:rPr>
          <w:rFonts w:ascii="TH SarabunPSK" w:hAnsi="TH SarabunPSK" w:cs="TH SarabunPSK"/>
          <w:spacing w:val="-10"/>
          <w:sz w:val="31"/>
          <w:szCs w:val="31"/>
          <w:cs/>
        </w:rPr>
        <w:t>เกษียณอายุ</w:t>
      </w:r>
    </w:p>
    <w:p w:rsidR="002A18FE" w:rsidRDefault="002A18FE" w:rsidP="002A18FE">
      <w:pPr>
        <w:pStyle w:val="BodyText3"/>
        <w:numPr>
          <w:ilvl w:val="0"/>
          <w:numId w:val="3"/>
        </w:numPr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pacing w:val="10"/>
          <w:sz w:val="31"/>
          <w:szCs w:val="31"/>
        </w:rPr>
        <w:sym w:font="Wingdings" w:char="F071"/>
      </w:r>
      <w:r>
        <w:rPr>
          <w:rFonts w:ascii="TH SarabunPSK" w:hAnsi="TH SarabunPSK" w:cs="TH SarabunPSK"/>
          <w:sz w:val="31"/>
          <w:szCs w:val="31"/>
          <w:cs/>
        </w:rPr>
        <w:t xml:space="preserve"> เป็นผู้เกษียณ</w:t>
      </w:r>
      <w:r w:rsidR="00385DFF">
        <w:rPr>
          <w:rFonts w:ascii="TH SarabunPSK" w:hAnsi="TH SarabunPSK" w:cs="TH SarabunPSK"/>
          <w:sz w:val="31"/>
          <w:szCs w:val="31"/>
          <w:cs/>
        </w:rPr>
        <w:t>อายุ ตั้งแต่วันที่ 1 ตุลาคม 2562</w:t>
      </w:r>
      <w:r>
        <w:rPr>
          <w:rFonts w:ascii="TH SarabunPSK" w:hAnsi="TH SarabunPSK" w:cs="TH SarabunPSK"/>
          <w:sz w:val="31"/>
          <w:szCs w:val="31"/>
          <w:cs/>
        </w:rPr>
        <w:t xml:space="preserve"> เป็นต้นไป</w:t>
      </w:r>
    </w:p>
    <w:p w:rsidR="002A18FE" w:rsidRDefault="002A18FE" w:rsidP="002A18FE">
      <w:pPr>
        <w:pStyle w:val="BodyText3"/>
        <w:numPr>
          <w:ilvl w:val="0"/>
          <w:numId w:val="3"/>
        </w:numPr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pacing w:val="10"/>
          <w:sz w:val="31"/>
          <w:szCs w:val="31"/>
        </w:rPr>
        <w:sym w:font="Wingdings" w:char="F071"/>
      </w:r>
      <w:r>
        <w:rPr>
          <w:rFonts w:ascii="TH SarabunPSK" w:hAnsi="TH SarabunPSK" w:cs="TH SarabunPSK"/>
          <w:spacing w:val="10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pacing w:val="10"/>
          <w:sz w:val="31"/>
          <w:szCs w:val="31"/>
          <w:cs/>
        </w:rPr>
        <w:t>มีภาระงานและผลงานวิชาการย้อนหลัง</w:t>
      </w:r>
      <w:r>
        <w:rPr>
          <w:rFonts w:ascii="TH SarabunPSK" w:hAnsi="TH SarabunPSK" w:cs="TH SarabunPSK"/>
          <w:spacing w:val="-10"/>
          <w:sz w:val="31"/>
          <w:szCs w:val="31"/>
          <w:cs/>
        </w:rPr>
        <w:t xml:space="preserve"> 3 ปี</w:t>
      </w:r>
      <w:r>
        <w:rPr>
          <w:rFonts w:ascii="TH SarabunPSK" w:hAnsi="TH SarabunPSK" w:cs="TH SarabunPSK"/>
          <w:sz w:val="31"/>
          <w:szCs w:val="31"/>
          <w:cs/>
        </w:rPr>
        <w:t xml:space="preserve"> (ตามประกาศมหาวิทยาลัย</w:t>
      </w:r>
    </w:p>
    <w:p w:rsidR="002A18FE" w:rsidRDefault="002A18FE" w:rsidP="002A18FE">
      <w:pPr>
        <w:pStyle w:val="BodyText3"/>
        <w:tabs>
          <w:tab w:val="left" w:pos="1440"/>
          <w:tab w:val="left" w:pos="1800"/>
        </w:tabs>
        <w:spacing w:after="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>สงขลานครินทร์ เรื่อง เกณฑ์คุณสมบัติเกี่ยวกับภาระงานและผลงานทางวิชาการในการพิจารณาให้พนักงานมหาวิทยาลัยที่เกษียณอายุอยู่ปฏิบัติงานต่อ พ.ศ.</w:t>
      </w:r>
      <w:r w:rsidR="00385DFF">
        <w:rPr>
          <w:rFonts w:ascii="TH SarabunPSK" w:hAnsi="TH SarabunPSK" w:cs="TH SarabunPSK" w:hint="cs"/>
          <w:sz w:val="31"/>
          <w:szCs w:val="31"/>
          <w:cs/>
        </w:rPr>
        <w:t>2562</w:t>
      </w:r>
      <w:r>
        <w:rPr>
          <w:rFonts w:ascii="TH SarabunPSK" w:hAnsi="TH SarabunPSK" w:cs="TH SarabunPSK"/>
          <w:sz w:val="31"/>
          <w:szCs w:val="31"/>
          <w:cs/>
        </w:rPr>
        <w:t>)</w:t>
      </w:r>
    </w:p>
    <w:p w:rsidR="002A18FE" w:rsidRDefault="002A18FE" w:rsidP="002A18FE">
      <w:pPr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>โดยได้แนบ</w:t>
      </w:r>
    </w:p>
    <w:p w:rsidR="002A18FE" w:rsidRPr="00767A2A" w:rsidRDefault="002A18FE" w:rsidP="00767A2A">
      <w:pPr>
        <w:pStyle w:val="ListParagraph"/>
        <w:numPr>
          <w:ilvl w:val="1"/>
          <w:numId w:val="6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767A2A">
        <w:rPr>
          <w:rFonts w:ascii="TH SarabunPSK" w:hAnsi="TH SarabunPSK" w:cs="TH SarabunPSK"/>
          <w:sz w:val="31"/>
          <w:szCs w:val="31"/>
          <w:cs/>
        </w:rPr>
        <w:t>แบบการพิจารณาให้พนักงานมหาวิทยาลัยประเภทวิชาการที่เกษียณอายุอยู่ปฏิบัติงาน</w:t>
      </w:r>
    </w:p>
    <w:p w:rsidR="00767A2A" w:rsidRPr="00767A2A" w:rsidRDefault="00767A2A" w:rsidP="00767A2A">
      <w:pPr>
        <w:jc w:val="thaiDistribute"/>
        <w:rPr>
          <w:rFonts w:ascii="TH SarabunPSK" w:hAnsi="TH SarabunPSK" w:cs="TH SarabunPSK"/>
          <w:spacing w:val="10"/>
          <w:sz w:val="31"/>
          <w:szCs w:val="31"/>
        </w:rPr>
      </w:pPr>
      <w:r>
        <w:t xml:space="preserve">                                          </w:t>
      </w:r>
      <w:r>
        <w:sym w:font="Wingdings" w:char="F071"/>
      </w:r>
      <w:r w:rsidRPr="00767A2A">
        <w:rPr>
          <w:rFonts w:ascii="TH SarabunPSK" w:hAnsi="TH SarabunPSK" w:cs="TH SarabunPSK" w:hint="cs"/>
          <w:spacing w:val="10"/>
          <w:sz w:val="31"/>
          <w:szCs w:val="31"/>
          <w:cs/>
        </w:rPr>
        <w:t xml:space="preserve"> กลุ่มเน้นวิจัย</w:t>
      </w:r>
      <w:r w:rsidRPr="00767A2A">
        <w:rPr>
          <w:rFonts w:ascii="TH SarabunPSK" w:hAnsi="TH SarabunPSK" w:cs="TH SarabunPSK"/>
          <w:spacing w:val="10"/>
          <w:sz w:val="31"/>
          <w:szCs w:val="31"/>
        </w:rPr>
        <w:t xml:space="preserve"> </w:t>
      </w:r>
      <w:r w:rsidRPr="00767A2A">
        <w:rPr>
          <w:rFonts w:ascii="TH SarabunPSK" w:hAnsi="TH SarabunPSK" w:cs="TH SarabunPSK" w:hint="cs"/>
          <w:spacing w:val="10"/>
          <w:sz w:val="31"/>
          <w:szCs w:val="31"/>
          <w:cs/>
        </w:rPr>
        <w:t>ตามแบบ 1</w:t>
      </w:r>
    </w:p>
    <w:p w:rsidR="00767A2A" w:rsidRPr="00767A2A" w:rsidRDefault="00767A2A" w:rsidP="00767A2A">
      <w:pPr>
        <w:jc w:val="thaiDistribute"/>
        <w:rPr>
          <w:rFonts w:ascii="TH SarabunPSK" w:hAnsi="TH SarabunPSK" w:cs="TH SarabunPSK"/>
          <w:spacing w:val="10"/>
          <w:sz w:val="31"/>
          <w:szCs w:val="31"/>
        </w:rPr>
      </w:pPr>
      <w:r>
        <w:t xml:space="preserve">                                          </w:t>
      </w:r>
      <w:r>
        <w:sym w:font="Wingdings" w:char="F071"/>
      </w:r>
      <w:r w:rsidRPr="00767A2A">
        <w:rPr>
          <w:rFonts w:ascii="TH SarabunPSK" w:hAnsi="TH SarabunPSK" w:cs="TH SarabunPSK" w:hint="cs"/>
          <w:spacing w:val="10"/>
          <w:sz w:val="31"/>
          <w:szCs w:val="31"/>
          <w:cs/>
        </w:rPr>
        <w:t xml:space="preserve"> กลุ่มอื่น</w:t>
      </w:r>
      <w:r w:rsidRPr="00767A2A">
        <w:rPr>
          <w:rFonts w:ascii="TH SarabunPSK" w:hAnsi="TH SarabunPSK" w:cs="TH SarabunPSK"/>
          <w:spacing w:val="10"/>
          <w:sz w:val="31"/>
          <w:szCs w:val="31"/>
        </w:rPr>
        <w:t xml:space="preserve"> </w:t>
      </w:r>
      <w:r w:rsidRPr="00767A2A">
        <w:rPr>
          <w:rFonts w:ascii="TH SarabunPSK" w:hAnsi="TH SarabunPSK" w:cs="TH SarabunPSK" w:hint="cs"/>
          <w:spacing w:val="10"/>
          <w:sz w:val="31"/>
          <w:szCs w:val="31"/>
          <w:cs/>
        </w:rPr>
        <w:t>ตามแบบ 2</w:t>
      </w:r>
    </w:p>
    <w:p w:rsidR="00767A2A" w:rsidRPr="00767A2A" w:rsidRDefault="00767A2A" w:rsidP="00767A2A">
      <w:pPr>
        <w:jc w:val="thaiDistribute"/>
        <w:rPr>
          <w:rFonts w:ascii="TH SarabunPSK" w:hAnsi="TH SarabunPSK" w:cs="TH SarabunPSK"/>
          <w:spacing w:val="10"/>
          <w:sz w:val="31"/>
          <w:szCs w:val="31"/>
        </w:rPr>
      </w:pPr>
      <w:r>
        <w:t xml:space="preserve">                                          </w:t>
      </w:r>
      <w:r>
        <w:sym w:font="Wingdings" w:char="F071"/>
      </w:r>
      <w:r w:rsidRPr="00767A2A">
        <w:rPr>
          <w:rFonts w:ascii="TH SarabunPSK" w:hAnsi="TH SarabunPSK" w:cs="TH SarabunPSK" w:hint="cs"/>
          <w:spacing w:val="10"/>
          <w:sz w:val="31"/>
          <w:szCs w:val="31"/>
          <w:cs/>
        </w:rPr>
        <w:t xml:space="preserve"> กรณีเป็นผู้ที่ได้รับการพิจารณาให้อยู่ปฏิบัติงานต่อแล้ว</w:t>
      </w:r>
      <w:r w:rsidRPr="00767A2A">
        <w:rPr>
          <w:rFonts w:ascii="TH SarabunPSK" w:hAnsi="TH SarabunPSK" w:cs="TH SarabunPSK"/>
          <w:spacing w:val="10"/>
          <w:sz w:val="31"/>
          <w:szCs w:val="31"/>
        </w:rPr>
        <w:t xml:space="preserve"> </w:t>
      </w:r>
      <w:r w:rsidRPr="00767A2A">
        <w:rPr>
          <w:rFonts w:ascii="TH SarabunPSK" w:hAnsi="TH SarabunPSK" w:cs="TH SarabunPSK" w:hint="cs"/>
          <w:spacing w:val="10"/>
          <w:sz w:val="31"/>
          <w:szCs w:val="31"/>
          <w:cs/>
        </w:rPr>
        <w:t>ตามแบบ 3</w:t>
      </w:r>
    </w:p>
    <w:p w:rsid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</w:rPr>
      </w:pPr>
    </w:p>
    <w:p w:rsid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</w:rPr>
      </w:pPr>
    </w:p>
    <w:p w:rsid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</w:rPr>
      </w:pPr>
    </w:p>
    <w:p w:rsid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</w:rPr>
      </w:pPr>
    </w:p>
    <w:p w:rsid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</w:rPr>
      </w:pPr>
    </w:p>
    <w:p w:rsid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</w:rPr>
      </w:pPr>
    </w:p>
    <w:p w:rsid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</w:rPr>
      </w:pPr>
    </w:p>
    <w:p w:rsidR="00767A2A" w:rsidRDefault="00767A2A" w:rsidP="00767A2A">
      <w:pPr>
        <w:pStyle w:val="ListParagraph"/>
        <w:ind w:left="2235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                                      -2-</w:t>
      </w:r>
    </w:p>
    <w:p w:rsidR="00767A2A" w:rsidRPr="00767A2A" w:rsidRDefault="00767A2A" w:rsidP="00767A2A">
      <w:pPr>
        <w:pStyle w:val="ListParagraph"/>
        <w:ind w:left="2235"/>
        <w:jc w:val="thaiDistribute"/>
        <w:rPr>
          <w:rFonts w:ascii="TH SarabunPSK" w:hAnsi="TH SarabunPSK" w:cs="TH SarabunPSK"/>
          <w:sz w:val="31"/>
          <w:szCs w:val="31"/>
          <w:cs/>
        </w:rPr>
      </w:pPr>
    </w:p>
    <w:p w:rsidR="002A18FE" w:rsidRDefault="002A18FE" w:rsidP="002A18FE">
      <w:p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767A2A">
        <w:rPr>
          <w:rFonts w:ascii="TH SarabunPSK" w:hAnsi="TH SarabunPSK" w:cs="TH SarabunPSK"/>
          <w:sz w:val="31"/>
          <w:szCs w:val="31"/>
          <w:cs/>
        </w:rPr>
        <w:t xml:space="preserve">                      3.2 </w:t>
      </w:r>
      <w:r>
        <w:rPr>
          <w:rFonts w:ascii="TH SarabunPSK" w:hAnsi="TH SarabunPSK" w:cs="TH SarabunPSK"/>
          <w:sz w:val="31"/>
          <w:szCs w:val="31"/>
          <w:cs/>
        </w:rPr>
        <w:t>ผลงานทางวิชาการ</w:t>
      </w:r>
      <w:r w:rsidR="00253EDC">
        <w:rPr>
          <w:rFonts w:ascii="TH SarabunPSK" w:hAnsi="TH SarabunPSK" w:cs="TH SarabunPSK" w:hint="cs"/>
          <w:sz w:val="31"/>
          <w:szCs w:val="31"/>
          <w:cs/>
        </w:rPr>
        <w:t>ที่ได้เผยแพร่</w:t>
      </w:r>
      <w:r>
        <w:rPr>
          <w:rFonts w:ascii="TH SarabunPSK" w:hAnsi="TH SarabunPSK" w:cs="TH SarabunPSK"/>
          <w:sz w:val="31"/>
          <w:szCs w:val="31"/>
          <w:cs/>
        </w:rPr>
        <w:t>ตาม</w:t>
      </w:r>
      <w:r w:rsidR="00253EDC">
        <w:rPr>
          <w:rFonts w:ascii="TH SarabunPSK" w:hAnsi="TH SarabunPSK" w:cs="TH SarabunPSK" w:hint="cs"/>
          <w:sz w:val="31"/>
          <w:szCs w:val="31"/>
          <w:cs/>
        </w:rPr>
        <w:t>หลักเกณฑ์</w:t>
      </w:r>
      <w:r>
        <w:rPr>
          <w:rFonts w:ascii="TH SarabunPSK" w:hAnsi="TH SarabunPSK" w:cs="TH SarabunPSK"/>
          <w:sz w:val="31"/>
          <w:szCs w:val="31"/>
          <w:cs/>
        </w:rPr>
        <w:t>ที่ ก.พ.อ. กำหนด</w:t>
      </w:r>
    </w:p>
    <w:p w:rsidR="00385DFF" w:rsidRDefault="002A18FE" w:rsidP="002A18FE">
      <w:pPr>
        <w:spacing w:before="2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>จึงเรียนมาเพื่อโปรดพิจารณาดำเนินการต่อไปด้วย จะเป็นพระคุณยิ่ง</w:t>
      </w:r>
    </w:p>
    <w:p w:rsidR="00385DFF" w:rsidRPr="00385DFF" w:rsidRDefault="00385DFF" w:rsidP="002A18FE">
      <w:pPr>
        <w:spacing w:before="240"/>
        <w:rPr>
          <w:rFonts w:ascii="TH SarabunPSK" w:hAnsi="TH SarabunPSK" w:cs="TH SarabunPSK"/>
          <w:sz w:val="31"/>
          <w:szCs w:val="31"/>
          <w:cs/>
        </w:rPr>
      </w:pPr>
    </w:p>
    <w:p w:rsidR="002A18FE" w:rsidRDefault="002A18FE" w:rsidP="002A1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(ลงชื่อ)...............................................................</w:t>
      </w:r>
    </w:p>
    <w:p w:rsidR="002A18FE" w:rsidRDefault="002A18FE" w:rsidP="002A18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(...........................................................)</w:t>
      </w:r>
    </w:p>
    <w:p w:rsidR="00435209" w:rsidRDefault="00385DFF" w:rsidP="002A18FE"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="002A18FE">
        <w:rPr>
          <w:rFonts w:ascii="TH SarabunPSK" w:hAnsi="TH SarabunPSK" w:cs="TH SarabunPSK"/>
          <w:sz w:val="32"/>
          <w:szCs w:val="32"/>
          <w:cs/>
        </w:rPr>
        <w:t>คณบดีคณะ..............................</w:t>
      </w:r>
    </w:p>
    <w:sectPr w:rsidR="00435209" w:rsidSect="00385DFF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DB3"/>
    <w:multiLevelType w:val="multilevel"/>
    <w:tmpl w:val="E0221F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60" w:hanging="360"/>
      </w:pPr>
    </w:lvl>
    <w:lvl w:ilvl="2">
      <w:start w:val="1"/>
      <w:numFmt w:val="decimal"/>
      <w:lvlText w:val="%1.%2.%3"/>
      <w:lvlJc w:val="left"/>
      <w:pPr>
        <w:ind w:left="4320" w:hanging="720"/>
      </w:pPr>
    </w:lvl>
    <w:lvl w:ilvl="3">
      <w:start w:val="1"/>
      <w:numFmt w:val="decimal"/>
      <w:lvlText w:val="%1.%2.%3.%4"/>
      <w:lvlJc w:val="left"/>
      <w:pPr>
        <w:ind w:left="6120" w:hanging="720"/>
      </w:pPr>
    </w:lvl>
    <w:lvl w:ilvl="4">
      <w:start w:val="1"/>
      <w:numFmt w:val="decimal"/>
      <w:lvlText w:val="%1.%2.%3.%4.%5"/>
      <w:lvlJc w:val="left"/>
      <w:pPr>
        <w:ind w:left="8280" w:hanging="1080"/>
      </w:pPr>
    </w:lvl>
    <w:lvl w:ilvl="5">
      <w:start w:val="1"/>
      <w:numFmt w:val="decimal"/>
      <w:lvlText w:val="%1.%2.%3.%4.%5.%6"/>
      <w:lvlJc w:val="left"/>
      <w:pPr>
        <w:ind w:left="10080" w:hanging="1080"/>
      </w:pPr>
    </w:lvl>
    <w:lvl w:ilvl="6">
      <w:start w:val="1"/>
      <w:numFmt w:val="decimal"/>
      <w:lvlText w:val="%1.%2.%3.%4.%5.%6.%7"/>
      <w:lvlJc w:val="left"/>
      <w:pPr>
        <w:ind w:left="12240" w:hanging="1440"/>
      </w:pPr>
    </w:lvl>
    <w:lvl w:ilvl="7">
      <w:start w:val="1"/>
      <w:numFmt w:val="decimal"/>
      <w:lvlText w:val="%1.%2.%3.%4.%5.%6.%7.%8"/>
      <w:lvlJc w:val="left"/>
      <w:pPr>
        <w:ind w:left="14040" w:hanging="1440"/>
      </w:pPr>
    </w:lvl>
    <w:lvl w:ilvl="8">
      <w:start w:val="1"/>
      <w:numFmt w:val="decimal"/>
      <w:lvlText w:val="%1.%2.%3.%4.%5.%6.%7.%8.%9"/>
      <w:lvlJc w:val="left"/>
      <w:pPr>
        <w:ind w:left="16200" w:hanging="1800"/>
      </w:pPr>
    </w:lvl>
  </w:abstractNum>
  <w:abstractNum w:abstractNumId="1">
    <w:nsid w:val="2E4A7CC3"/>
    <w:multiLevelType w:val="multilevel"/>
    <w:tmpl w:val="AA504176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5" w:hanging="1800"/>
      </w:pPr>
      <w:rPr>
        <w:rFonts w:hint="default"/>
      </w:rPr>
    </w:lvl>
  </w:abstractNum>
  <w:abstractNum w:abstractNumId="2">
    <w:nsid w:val="2E942BE1"/>
    <w:multiLevelType w:val="hybridMultilevel"/>
    <w:tmpl w:val="22A22B0C"/>
    <w:lvl w:ilvl="0" w:tplc="4A32D91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DA5EE5"/>
    <w:multiLevelType w:val="multilevel"/>
    <w:tmpl w:val="8020C4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0" w:hanging="1800"/>
      </w:pPr>
      <w:rPr>
        <w:rFonts w:hint="default"/>
      </w:rPr>
    </w:lvl>
  </w:abstractNum>
  <w:abstractNum w:abstractNumId="4">
    <w:nsid w:val="5C404F24"/>
    <w:multiLevelType w:val="multilevel"/>
    <w:tmpl w:val="ADC4B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80" w:hanging="1800"/>
      </w:pPr>
      <w:rPr>
        <w:rFonts w:hint="default"/>
      </w:rPr>
    </w:lvl>
  </w:abstractNum>
  <w:abstractNum w:abstractNumId="5">
    <w:nsid w:val="62A81E96"/>
    <w:multiLevelType w:val="multilevel"/>
    <w:tmpl w:val="4D564C9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320" w:hanging="1080"/>
      </w:pPr>
    </w:lvl>
    <w:lvl w:ilvl="6">
      <w:start w:val="1"/>
      <w:numFmt w:val="decimal"/>
      <w:isLgl/>
      <w:lvlText w:val="%1.%2.%3.%4.%5.%6.%7"/>
      <w:lvlJc w:val="left"/>
      <w:pPr>
        <w:ind w:left="5040" w:hanging="1440"/>
      </w:p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FE"/>
    <w:rsid w:val="00253EDC"/>
    <w:rsid w:val="002A18FE"/>
    <w:rsid w:val="00385DFF"/>
    <w:rsid w:val="00435209"/>
    <w:rsid w:val="00767A2A"/>
    <w:rsid w:val="00C93CDA"/>
    <w:rsid w:val="00D43E38"/>
    <w:rsid w:val="00D5657C"/>
    <w:rsid w:val="00DB7785"/>
    <w:rsid w:val="00F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F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2A18FE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FE"/>
    <w:rPr>
      <w:rFonts w:ascii="EucrosiaUPC" w:eastAsia="Cordia New" w:hAnsi="EucrosiaUPC" w:cs="EucrosiaUPC"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2A18FE"/>
    <w:pPr>
      <w:spacing w:after="120"/>
    </w:pPr>
    <w:rPr>
      <w:rFonts w:cs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2A18FE"/>
    <w:rPr>
      <w:rFonts w:ascii="Cordia New" w:eastAsia="Cordia New" w:hAnsi="Cordia New" w:cs="Cordia New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D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DA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67A2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F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2A18FE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8FE"/>
    <w:rPr>
      <w:rFonts w:ascii="EucrosiaUPC" w:eastAsia="Cordia New" w:hAnsi="EucrosiaUPC" w:cs="EucrosiaUPC"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2A18FE"/>
    <w:pPr>
      <w:spacing w:after="120"/>
    </w:pPr>
    <w:rPr>
      <w:rFonts w:cs="Cordi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semiHidden/>
    <w:rsid w:val="002A18FE"/>
    <w:rPr>
      <w:rFonts w:ascii="Cordia New" w:eastAsia="Cordia New" w:hAnsi="Cordia New" w:cs="Cordia New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D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DA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67A2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2019-02-01T07:14:00Z</cp:lastPrinted>
  <dcterms:created xsi:type="dcterms:W3CDTF">2019-02-20T06:57:00Z</dcterms:created>
  <dcterms:modified xsi:type="dcterms:W3CDTF">2019-02-20T06:57:00Z</dcterms:modified>
</cp:coreProperties>
</file>